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3D" w:rsidRPr="009C083D" w:rsidRDefault="009C083D" w:rsidP="009C083D">
      <w:pPr>
        <w:pStyle w:val="js-clipboard-title"/>
        <w:shd w:val="clear" w:color="auto" w:fill="FFFFFF"/>
        <w:spacing w:before="0" w:beforeAutospacing="0" w:after="0" w:afterAutospacing="0"/>
        <w:jc w:val="both"/>
        <w:rPr>
          <w:b/>
        </w:rPr>
      </w:pPr>
      <w:r w:rsidRPr="009C083D">
        <w:rPr>
          <w:b/>
        </w:rPr>
        <w:t xml:space="preserve">Постановление Главного государственного санитарного </w:t>
      </w:r>
      <w:r>
        <w:rPr>
          <w:b/>
        </w:rPr>
        <w:t>врача России от 02.11.2021 № 27 «</w:t>
      </w:r>
      <w:r w:rsidRPr="009C083D">
        <w:rPr>
          <w:b/>
        </w:rPr>
        <w:t xml:space="preserve">О внесении изменения в пункт 3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C083D">
        <w:rPr>
          <w:b/>
        </w:rPr>
        <w:t>коронавирусной</w:t>
      </w:r>
      <w:proofErr w:type="spellEnd"/>
      <w:r w:rsidRPr="009C083D">
        <w:rPr>
          <w:b/>
        </w:rPr>
        <w:t xml:space="preserve"> инфекции (COVID-19)"</w:t>
      </w:r>
    </w:p>
    <w:p w:rsidR="009C083D" w:rsidRPr="009C083D" w:rsidRDefault="009C083D" w:rsidP="009C0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anchor="/document/99/901729631/XA00M9Q2NI/" w:history="1">
        <w:r w:rsidRPr="009C0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 Федерального закона от 30.03.1999 № 52-ФЗ "О санитарно-эпидемиологическом благополучии населения"</w:t>
        </w:r>
      </w:hyperlink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№ 14, ст.1650; 2019, № 30, ст.4134) и </w:t>
      </w:r>
      <w:hyperlink r:id="rId5" w:anchor="/document/99/901765645/XA00M6G2N3/" w:history="1">
        <w:r w:rsidRPr="009C0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№ 31, ст.3295; 2005, № 39, ст.3953)</w:t>
      </w:r>
    </w:p>
    <w:p w:rsidR="009C083D" w:rsidRPr="009C083D" w:rsidRDefault="009C083D" w:rsidP="009C0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083D" w:rsidRPr="009C083D" w:rsidRDefault="009C083D" w:rsidP="009C0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6" w:anchor="/document/99/565231806/XA00LUO2M6/" w:history="1">
        <w:r w:rsidRPr="009C0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3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9C0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9C0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03.07.2020, регистрационный № 58824), с изменением, внесенным </w:t>
      </w:r>
      <w:hyperlink r:id="rId7" w:anchor="/document/99/573008306/XA00M1S2LR/" w:history="1">
        <w:r w:rsidRPr="009C0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02.12.2020 № 39</w:t>
        </w:r>
      </w:hyperlink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07.12.2020, регистрационный № 61292), слова "до 1 января 2022 года" заменить словами </w:t>
      </w:r>
      <w:r w:rsidRPr="009C08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"до 1 января 2024 года".</w:t>
      </w:r>
    </w:p>
    <w:p w:rsidR="009C083D" w:rsidRPr="009C083D" w:rsidRDefault="009C083D" w:rsidP="009C0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  <w:bookmarkStart w:id="0" w:name="_GoBack"/>
      <w:bookmarkEnd w:id="0"/>
    </w:p>
    <w:p w:rsidR="009C083D" w:rsidRPr="009C083D" w:rsidRDefault="009C083D" w:rsidP="009C08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  <w:proofErr w:type="spellEnd"/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83D" w:rsidRPr="009C083D" w:rsidRDefault="009C083D" w:rsidP="009C08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ноября 2021 года,</w:t>
      </w: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65705</w:t>
      </w:r>
    </w:p>
    <w:p w:rsidR="009C083D" w:rsidRPr="009C083D" w:rsidRDefault="009C083D" w:rsidP="009C08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83D" w:rsidRPr="009C083D" w:rsidRDefault="009C083D" w:rsidP="009C0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3D" w:rsidRPr="009C083D" w:rsidRDefault="009C083D" w:rsidP="009C08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2FC" w:rsidRDefault="009902FC"/>
    <w:sectPr w:rsidR="0099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D"/>
    <w:rsid w:val="009902FC"/>
    <w:rsid w:val="009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03FE"/>
  <w15:chartTrackingRefBased/>
  <w15:docId w15:val="{D0DE61F4-3564-44E9-9A5F-B9415887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-clipboard-title">
    <w:name w:val="js-clipboard-title"/>
    <w:basedOn w:val="a"/>
    <w:rsid w:val="009C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us.1metodi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1metodist.ru/" TargetMode="External"/><Relationship Id="rId5" Type="http://schemas.openxmlformats.org/officeDocument/2006/relationships/hyperlink" Target="https://plus.1metodist.ru/" TargetMode="External"/><Relationship Id="rId4" Type="http://schemas.openxmlformats.org/officeDocument/2006/relationships/hyperlink" Target="https://plus.1metodi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1</cp:revision>
  <dcterms:created xsi:type="dcterms:W3CDTF">2022-02-17T06:01:00Z</dcterms:created>
  <dcterms:modified xsi:type="dcterms:W3CDTF">2022-02-17T06:03:00Z</dcterms:modified>
</cp:coreProperties>
</file>