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4B" w:rsidRDefault="00A42D38">
      <w:pPr>
        <w:spacing w:after="95" w:line="259" w:lineRule="auto"/>
        <w:ind w:left="359" w:hanging="175"/>
        <w:jc w:val="left"/>
      </w:pPr>
      <w:r>
        <w:rPr>
          <w:b/>
        </w:rPr>
        <w:t>Аналитическая справка по результатам мониторинга по формированию инфраструктуры и комплектации учебно-методических материалов в</w:t>
      </w:r>
    </w:p>
    <w:p w:rsidR="0049534B" w:rsidRDefault="00A42D38">
      <w:pPr>
        <w:spacing w:after="102" w:line="259" w:lineRule="auto"/>
        <w:ind w:left="179"/>
        <w:jc w:val="center"/>
      </w:pPr>
      <w:r>
        <w:rPr>
          <w:b/>
        </w:rPr>
        <w:t>МДОУ «Детский сад № 41 р.п. Петровское» для реализации ФОП ДО</w:t>
      </w:r>
    </w:p>
    <w:p w:rsidR="0049534B" w:rsidRPr="00A51B77" w:rsidRDefault="00A42D38">
      <w:pPr>
        <w:spacing w:after="71" w:line="259" w:lineRule="auto"/>
        <w:ind w:left="0" w:right="17"/>
        <w:jc w:val="right"/>
        <w:rPr>
          <w:color w:val="auto"/>
        </w:rPr>
      </w:pPr>
      <w:r w:rsidRPr="00A51B77">
        <w:rPr>
          <w:b/>
          <w:color w:val="auto"/>
        </w:rPr>
        <w:t xml:space="preserve">От 06.04.2023  </w:t>
      </w:r>
    </w:p>
    <w:p w:rsidR="0049534B" w:rsidRDefault="0049534B">
      <w:pPr>
        <w:spacing w:after="119" w:line="259" w:lineRule="auto"/>
        <w:jc w:val="left"/>
      </w:pPr>
    </w:p>
    <w:p w:rsidR="0049534B" w:rsidRDefault="00A42D38">
      <w:pPr>
        <w:spacing w:after="80" w:line="294" w:lineRule="auto"/>
        <w:ind w:left="195" w:hanging="10"/>
        <w:jc w:val="left"/>
      </w:pPr>
      <w:r>
        <w:rPr>
          <w:b/>
        </w:rPr>
        <w:t>Цель</w:t>
      </w:r>
      <w:r>
        <w:t xml:space="preserve">  мониторинга:  </w:t>
      </w:r>
      <w:r>
        <w:tab/>
        <w:t xml:space="preserve">создание  </w:t>
      </w:r>
      <w:r>
        <w:tab/>
        <w:t xml:space="preserve">современной  </w:t>
      </w:r>
      <w:r>
        <w:tab/>
        <w:t xml:space="preserve">развивающей  предметно-пространственной </w:t>
      </w:r>
      <w:r>
        <w:tab/>
        <w:t xml:space="preserve">среды, </w:t>
      </w:r>
      <w:r>
        <w:tab/>
        <w:t xml:space="preserve">отвечающей </w:t>
      </w:r>
      <w:r>
        <w:tab/>
        <w:t xml:space="preserve">государственной образовательной политике, разработке программы развития РППС с учётом изменения подходов к организации деятельности ДОО  </w:t>
      </w:r>
    </w:p>
    <w:p w:rsidR="0049534B" w:rsidRDefault="00A42D38">
      <w:pPr>
        <w:ind w:left="184" w:right="6"/>
      </w:pPr>
      <w:r>
        <w:t xml:space="preserve">Ответственные за проведение мониторинга:   </w:t>
      </w:r>
    </w:p>
    <w:p w:rsidR="0049534B" w:rsidRDefault="00A42D38">
      <w:pPr>
        <w:spacing w:after="88"/>
        <w:ind w:left="184" w:right="6"/>
      </w:pPr>
      <w:r>
        <w:t xml:space="preserve">Керимова В.А.- старший воспитатель,   </w:t>
      </w:r>
    </w:p>
    <w:p w:rsidR="0049534B" w:rsidRDefault="00A42D38">
      <w:pPr>
        <w:spacing w:after="74" w:line="259" w:lineRule="auto"/>
        <w:ind w:left="180" w:hanging="10"/>
        <w:jc w:val="left"/>
      </w:pPr>
      <w:r>
        <w:rPr>
          <w:color w:val="222222"/>
        </w:rPr>
        <w:t xml:space="preserve">Дворецкая И.В. - завхоз  </w:t>
      </w:r>
    </w:p>
    <w:p w:rsidR="0049534B" w:rsidRDefault="00A42D38">
      <w:pPr>
        <w:spacing w:after="74" w:line="259" w:lineRule="auto"/>
        <w:ind w:left="180" w:hanging="10"/>
        <w:jc w:val="left"/>
      </w:pPr>
      <w:r>
        <w:rPr>
          <w:color w:val="222222"/>
        </w:rPr>
        <w:t xml:space="preserve">Казаринова Т.Н. -воспитатель </w:t>
      </w:r>
    </w:p>
    <w:p w:rsidR="00A42D38" w:rsidRDefault="00A42D38">
      <w:pPr>
        <w:spacing w:after="74" w:line="259" w:lineRule="auto"/>
        <w:ind w:left="180" w:hanging="10"/>
        <w:jc w:val="left"/>
        <w:rPr>
          <w:color w:val="222222"/>
        </w:rPr>
      </w:pPr>
      <w:r>
        <w:rPr>
          <w:color w:val="222222"/>
        </w:rPr>
        <w:t>Гусева Е.Г. – инструктор п физической культуре</w:t>
      </w:r>
    </w:p>
    <w:p w:rsidR="00A42D38" w:rsidRDefault="00A42D38" w:rsidP="00A42D38">
      <w:pPr>
        <w:spacing w:after="74" w:line="259" w:lineRule="auto"/>
        <w:ind w:left="180" w:hanging="10"/>
        <w:jc w:val="left"/>
      </w:pPr>
      <w:r>
        <w:t xml:space="preserve">Сроки: с 10.03.2023 по 27.03.2023.  </w:t>
      </w:r>
    </w:p>
    <w:p w:rsidR="0049534B" w:rsidRDefault="00A42D38" w:rsidP="00A42D38">
      <w:pPr>
        <w:spacing w:after="74" w:line="259" w:lineRule="auto"/>
        <w:ind w:left="180" w:hanging="10"/>
        <w:jc w:val="left"/>
      </w:pPr>
      <w:r>
        <w:rPr>
          <w:b/>
        </w:rPr>
        <w:t xml:space="preserve">Критерии оценки:   </w:t>
      </w:r>
    </w:p>
    <w:p w:rsidR="0049534B" w:rsidRDefault="00A42D38">
      <w:pPr>
        <w:numPr>
          <w:ilvl w:val="0"/>
          <w:numId w:val="1"/>
        </w:numPr>
        <w:ind w:right="6" w:hanging="199"/>
      </w:pPr>
      <w:r>
        <w:t xml:space="preserve">открытость среды для преобразований;   </w:t>
      </w:r>
    </w:p>
    <w:p w:rsidR="0049534B" w:rsidRDefault="00A42D38">
      <w:pPr>
        <w:numPr>
          <w:ilvl w:val="0"/>
          <w:numId w:val="1"/>
        </w:numPr>
        <w:ind w:right="6" w:hanging="199"/>
      </w:pPr>
      <w:r>
        <w:t xml:space="preserve">современность среды;   </w:t>
      </w:r>
    </w:p>
    <w:p w:rsidR="0049534B" w:rsidRDefault="00A42D38">
      <w:pPr>
        <w:numPr>
          <w:ilvl w:val="0"/>
          <w:numId w:val="1"/>
        </w:numPr>
        <w:ind w:right="6" w:hanging="199"/>
      </w:pPr>
      <w:r>
        <w:t xml:space="preserve">ориентированность на повышение физической активности;  </w:t>
      </w:r>
    </w:p>
    <w:p w:rsidR="0049534B" w:rsidRDefault="00A42D38">
      <w:pPr>
        <w:numPr>
          <w:ilvl w:val="0"/>
          <w:numId w:val="1"/>
        </w:numPr>
        <w:ind w:right="6" w:hanging="199"/>
      </w:pPr>
      <w:r>
        <w:t xml:space="preserve">приспособленность для познавательной деятельности;   </w:t>
      </w:r>
    </w:p>
    <w:p w:rsidR="0049534B" w:rsidRDefault="00A42D38">
      <w:pPr>
        <w:numPr>
          <w:ilvl w:val="0"/>
          <w:numId w:val="1"/>
        </w:numPr>
        <w:ind w:right="6" w:hanging="199"/>
      </w:pPr>
      <w:r>
        <w:t xml:space="preserve">приспособленность для сюжетно-ролевых игр;   </w:t>
      </w:r>
    </w:p>
    <w:p w:rsidR="0049534B" w:rsidRDefault="00A42D38">
      <w:pPr>
        <w:numPr>
          <w:ilvl w:val="0"/>
          <w:numId w:val="1"/>
        </w:numPr>
        <w:spacing w:after="109"/>
        <w:ind w:right="6" w:hanging="199"/>
      </w:pPr>
      <w:r>
        <w:t xml:space="preserve">максимальная реализация образовательного, в том числе и воспитательного потенциала пространства ДОО;   </w:t>
      </w:r>
    </w:p>
    <w:p w:rsidR="00A42D38" w:rsidRDefault="00A42D38">
      <w:pPr>
        <w:numPr>
          <w:ilvl w:val="0"/>
          <w:numId w:val="1"/>
        </w:numPr>
        <w:spacing w:after="111"/>
        <w:ind w:right="6" w:hanging="199"/>
      </w:pPr>
      <w: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общения.   </w:t>
      </w:r>
    </w:p>
    <w:p w:rsidR="0049534B" w:rsidRDefault="00A42D38" w:rsidP="00A42D38">
      <w:pPr>
        <w:spacing w:after="111"/>
        <w:ind w:left="199" w:right="6"/>
      </w:pPr>
      <w:r>
        <w:rPr>
          <w:b/>
        </w:rPr>
        <w:t xml:space="preserve">Инструментарий:   </w:t>
      </w:r>
    </w:p>
    <w:p w:rsidR="0049534B" w:rsidRDefault="00A42D38">
      <w:pPr>
        <w:numPr>
          <w:ilvl w:val="0"/>
          <w:numId w:val="1"/>
        </w:numPr>
        <w:ind w:right="6" w:hanging="199"/>
      </w:pPr>
      <w:r>
        <w:t xml:space="preserve">карта оценки состояния РППС по требованиям ФГОС и ФОП;   </w:t>
      </w:r>
    </w:p>
    <w:p w:rsidR="00A42D38" w:rsidRDefault="00A42D38">
      <w:pPr>
        <w:numPr>
          <w:ilvl w:val="0"/>
          <w:numId w:val="1"/>
        </w:numPr>
        <w:spacing w:after="0" w:line="321" w:lineRule="auto"/>
        <w:ind w:right="6" w:hanging="199"/>
      </w:pPr>
      <w:r>
        <w:t xml:space="preserve">карта контроля центров активности в РППС групп раннего возраста;  </w:t>
      </w:r>
    </w:p>
    <w:p w:rsidR="0049534B" w:rsidRDefault="00A42D38" w:rsidP="00A42D38">
      <w:pPr>
        <w:spacing w:after="0" w:line="321" w:lineRule="auto"/>
        <w:ind w:left="0" w:right="6"/>
      </w:pPr>
      <w:r>
        <w:rPr>
          <w:rFonts w:ascii="Arial" w:eastAsia="Arial" w:hAnsi="Arial" w:cs="Arial"/>
        </w:rPr>
        <w:t xml:space="preserve">• </w:t>
      </w:r>
      <w:r>
        <w:t xml:space="preserve"> карта контроля центров активности в РППС групп дошкольного возраста; </w:t>
      </w:r>
    </w:p>
    <w:p w:rsidR="00A42D38" w:rsidRDefault="00A42D38">
      <w:pPr>
        <w:numPr>
          <w:ilvl w:val="0"/>
          <w:numId w:val="1"/>
        </w:numPr>
        <w:spacing w:after="114"/>
        <w:ind w:right="6" w:hanging="199"/>
      </w:pPr>
      <w:r>
        <w:t xml:space="preserve">карта оценки состояния РППС в специализированных помещениях ДОУ.  </w:t>
      </w:r>
    </w:p>
    <w:p w:rsidR="0049534B" w:rsidRDefault="00A42D38" w:rsidP="00A42D38">
      <w:pPr>
        <w:spacing w:after="114"/>
        <w:ind w:left="199" w:right="6"/>
      </w:pPr>
      <w:r>
        <w:t xml:space="preserve"> В ходе оценки РППС были использованы следующие </w:t>
      </w:r>
      <w:r>
        <w:rPr>
          <w:b/>
        </w:rPr>
        <w:t>методы</w:t>
      </w:r>
      <w:r>
        <w:t xml:space="preserve">:  </w:t>
      </w:r>
    </w:p>
    <w:p w:rsidR="0049534B" w:rsidRDefault="00A42D38">
      <w:pPr>
        <w:numPr>
          <w:ilvl w:val="0"/>
          <w:numId w:val="1"/>
        </w:numPr>
        <w:ind w:right="6" w:hanging="199"/>
      </w:pPr>
      <w:r>
        <w:t xml:space="preserve">изучение соответствия развивающей предметно-пространственной среды групп возрастным особенностям по пяти направлениям развития </w:t>
      </w:r>
    </w:p>
    <w:p w:rsidR="0049534B" w:rsidRDefault="00A42D38">
      <w:pPr>
        <w:spacing w:after="115"/>
        <w:ind w:left="184" w:right="6"/>
      </w:pPr>
      <w:r>
        <w:lastRenderedPageBreak/>
        <w:t xml:space="preserve">дошкольников;   </w:t>
      </w:r>
    </w:p>
    <w:p w:rsidR="0049534B" w:rsidRDefault="00A42D38">
      <w:pPr>
        <w:numPr>
          <w:ilvl w:val="0"/>
          <w:numId w:val="1"/>
        </w:numPr>
        <w:ind w:right="6" w:hanging="199"/>
      </w:pPr>
      <w:r>
        <w:t xml:space="preserve">изучение соответствия материалов и оборудования примерному перечню игрового оборудования и программного обеспечения;   </w:t>
      </w:r>
    </w:p>
    <w:p w:rsidR="0049534B" w:rsidRDefault="00A42D38">
      <w:pPr>
        <w:spacing w:after="18"/>
        <w:ind w:left="184" w:right="6"/>
      </w:pPr>
      <w:r>
        <w:t>На основании плана-графика проведения мониторинга инфраструктуры МДОУ «Детский сад №</w:t>
      </w:r>
      <w:r w:rsidR="00A51B77">
        <w:t xml:space="preserve"> </w:t>
      </w:r>
      <w:r>
        <w:t xml:space="preserve">41 р.п. Петровское» утвержденного приказом заведующего МДОУ  от </w:t>
      </w:r>
      <w:r w:rsidR="00A51B77">
        <w:t>20</w:t>
      </w:r>
      <w:r>
        <w:t xml:space="preserve">.02.2023г  № </w:t>
      </w:r>
      <w:r w:rsidR="00A51B77">
        <w:t>29</w:t>
      </w:r>
      <w:r>
        <w:t xml:space="preserve">, была проведена оценка степени готовности РППС детского сада к реализации ФОП ДО и соответствия её рекомендациям Минпросвещения.  </w:t>
      </w:r>
    </w:p>
    <w:p w:rsidR="0049534B" w:rsidRDefault="0049534B">
      <w:pPr>
        <w:spacing w:after="108" w:line="259" w:lineRule="auto"/>
        <w:jc w:val="left"/>
      </w:pPr>
    </w:p>
    <w:p w:rsidR="0049534B" w:rsidRDefault="00A42D38">
      <w:pPr>
        <w:spacing w:after="95" w:line="259" w:lineRule="auto"/>
        <w:ind w:left="194" w:hanging="10"/>
        <w:jc w:val="left"/>
      </w:pPr>
      <w:r>
        <w:rPr>
          <w:b/>
        </w:rPr>
        <w:t xml:space="preserve">В ходе контроля выявлено   </w:t>
      </w:r>
    </w:p>
    <w:p w:rsidR="0049534B" w:rsidRDefault="00A42D38">
      <w:pPr>
        <w:pStyle w:val="1"/>
        <w:ind w:left="180"/>
      </w:pPr>
      <w:r>
        <w:t>Группа раннего возраста</w:t>
      </w:r>
    </w:p>
    <w:p w:rsidR="0049534B" w:rsidRDefault="00A42D38">
      <w:pPr>
        <w:ind w:left="184" w:right="6"/>
      </w:pPr>
      <w:r>
        <w:t xml:space="preserve">В группе раннего возраста оценка РППС проводилась в два этапа: оценка состояния РППС по требованиям ФГОС ДО и ФОП ДО и оценка наличия центров активности РППС и их наполнения.   </w:t>
      </w:r>
    </w:p>
    <w:p w:rsidR="0049534B" w:rsidRDefault="00A42D38">
      <w:pPr>
        <w:spacing w:after="116"/>
        <w:ind w:left="184" w:right="6"/>
      </w:pPr>
      <w:r>
        <w:t xml:space="preserve">В группе создана комфортная РППС, соответствующая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РППС групп содержательно насыщена и соответствует возрастным возможностям детей. Все центры активности и их содержание доступны детям: игрушки, дидактический и развивающий материалы, игры.  </w:t>
      </w:r>
    </w:p>
    <w:p w:rsidR="0049534B" w:rsidRDefault="00A42D38">
      <w:pPr>
        <w:spacing w:after="132" w:line="259" w:lineRule="auto"/>
        <w:ind w:left="180" w:hanging="10"/>
        <w:jc w:val="left"/>
      </w:pPr>
      <w:r>
        <w:rPr>
          <w:u w:val="single" w:color="000000"/>
        </w:rPr>
        <w:t>Все группы оснащены:</w:t>
      </w:r>
    </w:p>
    <w:p w:rsidR="0049534B" w:rsidRDefault="00A42D38">
      <w:pPr>
        <w:numPr>
          <w:ilvl w:val="0"/>
          <w:numId w:val="2"/>
        </w:numPr>
        <w:ind w:right="6" w:hanging="199"/>
      </w:pPr>
      <w:r>
        <w:t xml:space="preserve">материалами и оборудованием для игровой деятельности;   </w:t>
      </w:r>
    </w:p>
    <w:p w:rsidR="0049534B" w:rsidRDefault="00A42D38">
      <w:pPr>
        <w:numPr>
          <w:ilvl w:val="0"/>
          <w:numId w:val="2"/>
        </w:numPr>
        <w:ind w:right="6" w:hanging="199"/>
      </w:pPr>
      <w:r>
        <w:t xml:space="preserve">материалами и оборудованием для продуктивной деятельности;   </w:t>
      </w:r>
    </w:p>
    <w:p w:rsidR="0049534B" w:rsidRDefault="00A42D38">
      <w:pPr>
        <w:numPr>
          <w:ilvl w:val="0"/>
          <w:numId w:val="2"/>
        </w:numPr>
        <w:ind w:right="6" w:hanging="199"/>
      </w:pPr>
      <w:r>
        <w:t xml:space="preserve">материалами и оборудованием для познавательно-исследовательской деятельности;   </w:t>
      </w:r>
    </w:p>
    <w:p w:rsidR="0049534B" w:rsidRDefault="00A42D38">
      <w:pPr>
        <w:numPr>
          <w:ilvl w:val="0"/>
          <w:numId w:val="2"/>
        </w:numPr>
        <w:spacing w:after="6"/>
        <w:ind w:right="6" w:hanging="199"/>
      </w:pPr>
      <w:r>
        <w:t xml:space="preserve">материалами и оборудованием для двигательной активности.  </w:t>
      </w:r>
    </w:p>
    <w:p w:rsidR="0049534B" w:rsidRDefault="00A42D38">
      <w:pPr>
        <w:spacing w:after="10"/>
        <w:ind w:left="184" w:right="6"/>
      </w:pPr>
      <w:r>
        <w:t xml:space="preserve">Для соблюдения принципа вариативности материал периодически меняется, появляются новые предметы, стимулирующие все виды детской деятельности. В организации РППС активно участвуют дети – так воспитанникам предоставляется возможность выставлять свои работы по направлению продуктивной деятельности в пространстве группы: рисунки, коллажи, поделки. Для этого используются верёвки с прищепками, магнитные доски, мольберты, полочки.  </w:t>
      </w:r>
    </w:p>
    <w:p w:rsidR="0049534B" w:rsidRDefault="00A42D38">
      <w:pPr>
        <w:spacing w:after="6"/>
        <w:ind w:left="184" w:right="6"/>
      </w:pPr>
      <w:r>
        <w:t xml:space="preserve">В группе раннего возраста материалы и оборудование РППС подобраны с учётом возраста детей, а также их физических показателей: все игры и </w:t>
      </w:r>
      <w:r>
        <w:lastRenderedPageBreak/>
        <w:t xml:space="preserve">игрушки расположены на доступном расстоянии. При создании развивающего пространства в групповом помещении учитывается ведущая роль игровой деятельности.   </w:t>
      </w:r>
    </w:p>
    <w:p w:rsidR="0049534B" w:rsidRDefault="00A42D38">
      <w:pPr>
        <w:spacing w:after="0"/>
        <w:ind w:left="184" w:right="6"/>
      </w:pPr>
      <w:r>
        <w:t xml:space="preserve">Среда может видоизменяться в зависимости от образовательной ситуации, в том числе от меняющихся интересов и возможностей детей. РППС обеспечивает возможность разнообразного использования составляющих в разных видах детской активности. Среда содержит разные пространства — для игры, конструирования, уединения.  </w:t>
      </w:r>
    </w:p>
    <w:p w:rsidR="0049534B" w:rsidRDefault="00A42D38">
      <w:pPr>
        <w:spacing w:after="26"/>
        <w:ind w:left="184" w:right="6"/>
      </w:pPr>
      <w:r>
        <w:t xml:space="preserve">Созданные условия в группах способствуют сохранению физического и психического здоровья, интеллектуальному, художественно-эстетическому, социально-нравственному развитию, психо-эмоциональному комфорту ребёнка и его социализации. Все элементы РППС соответствуют требованиям по обеспечению надежности и безопасности в соответствии с санитарно-эпидемиологическими правилами и нормами, а также правилами пожарной безопасности.   </w:t>
      </w:r>
    </w:p>
    <w:p w:rsidR="0049534B" w:rsidRDefault="00A42D38">
      <w:pPr>
        <w:spacing w:after="118"/>
        <w:ind w:left="184" w:right="6"/>
      </w:pPr>
      <w:r>
        <w:t xml:space="preserve">Пространство группы организовано в виде хорошо разграниченных центров активности, оснащенных большим количеством развивающих материалов. Все предметы и материалы доступны детям. В группах раннего возраста оформлены семи центров:  </w:t>
      </w:r>
    </w:p>
    <w:p w:rsidR="0049534B" w:rsidRDefault="00A42D38">
      <w:pPr>
        <w:numPr>
          <w:ilvl w:val="0"/>
          <w:numId w:val="3"/>
        </w:numPr>
        <w:ind w:right="6" w:hanging="199"/>
      </w:pPr>
      <w:r>
        <w:t xml:space="preserve">центр двигательной активности для развития основных движений детей;   </w:t>
      </w:r>
    </w:p>
    <w:p w:rsidR="0049534B" w:rsidRDefault="00A42D38">
      <w:pPr>
        <w:numPr>
          <w:ilvl w:val="0"/>
          <w:numId w:val="3"/>
        </w:numPr>
        <w:ind w:right="6" w:hanging="199"/>
      </w:pPr>
      <w:r>
        <w:t xml:space="preserve">центр сенсорики и конструирования;   </w:t>
      </w:r>
    </w:p>
    <w:p w:rsidR="0049534B" w:rsidRDefault="00A42D38">
      <w:pPr>
        <w:numPr>
          <w:ilvl w:val="0"/>
          <w:numId w:val="3"/>
        </w:numPr>
        <w:ind w:right="6" w:hanging="199"/>
      </w:pPr>
      <w:r>
        <w:t xml:space="preserve">центр для организации предметных и предметно-манипуляторных игр;   </w:t>
      </w:r>
    </w:p>
    <w:p w:rsidR="0049534B" w:rsidRDefault="00A42D38">
      <w:pPr>
        <w:numPr>
          <w:ilvl w:val="0"/>
          <w:numId w:val="3"/>
        </w:numPr>
        <w:ind w:right="6" w:hanging="199"/>
      </w:pPr>
      <w:r>
        <w:t xml:space="preserve">центр творчества и продуктивной деятельности;   </w:t>
      </w:r>
    </w:p>
    <w:p w:rsidR="00A42D38" w:rsidRDefault="00A42D38">
      <w:pPr>
        <w:numPr>
          <w:ilvl w:val="0"/>
          <w:numId w:val="3"/>
        </w:numPr>
        <w:ind w:right="6" w:hanging="199"/>
      </w:pPr>
      <w:r>
        <w:t>центр познания и коммуникации;</w:t>
      </w:r>
    </w:p>
    <w:p w:rsidR="0049534B" w:rsidRDefault="00A42D38" w:rsidP="00A42D38">
      <w:pPr>
        <w:ind w:left="184" w:right="6"/>
      </w:pPr>
      <w:r>
        <w:rPr>
          <w:rFonts w:ascii="Arial" w:eastAsia="Arial" w:hAnsi="Arial" w:cs="Arial"/>
        </w:rPr>
        <w:t xml:space="preserve">• </w:t>
      </w:r>
      <w:r>
        <w:t xml:space="preserve">центр экспериментирования и труда;  </w:t>
      </w:r>
    </w:p>
    <w:p w:rsidR="0049534B" w:rsidRDefault="00A42D38">
      <w:pPr>
        <w:numPr>
          <w:ilvl w:val="0"/>
          <w:numId w:val="3"/>
        </w:numPr>
        <w:spacing w:after="6"/>
        <w:ind w:right="6" w:hanging="199"/>
      </w:pPr>
      <w:r>
        <w:t xml:space="preserve">центр театра и музыки.  </w:t>
      </w:r>
    </w:p>
    <w:p w:rsidR="0049534B" w:rsidRDefault="00A42D38">
      <w:pPr>
        <w:spacing w:after="89"/>
        <w:ind w:left="184" w:right="6"/>
      </w:pPr>
      <w:r>
        <w:t xml:space="preserve">Игры, пособия в центрах полифункциональны и пригодны для использования в разных видах деятельности. Также оформлен центр уединения. Это центр, где ребёнок может расслабиться, устранить беспокойство, возбуждение, скованность, сбросить излишнее напряжение.   </w:t>
      </w:r>
    </w:p>
    <w:p w:rsidR="0049534B" w:rsidRDefault="00A42D38">
      <w:pPr>
        <w:spacing w:after="94"/>
        <w:ind w:left="184" w:right="6"/>
      </w:pPr>
      <w:r>
        <w:t xml:space="preserve">В центре есть детский диван, ширма, он наполнен игровым материалом.  </w:t>
      </w:r>
    </w:p>
    <w:p w:rsidR="0049534B" w:rsidRDefault="00A42D38">
      <w:pPr>
        <w:pStyle w:val="1"/>
        <w:spacing w:after="45"/>
        <w:ind w:left="180"/>
      </w:pPr>
      <w:r>
        <w:t>Группы дошкольного возраста</w:t>
      </w:r>
    </w:p>
    <w:p w:rsidR="0049534B" w:rsidRDefault="00A42D38">
      <w:pPr>
        <w:spacing w:after="19"/>
        <w:ind w:left="184" w:right="6"/>
      </w:pPr>
      <w:r>
        <w:t xml:space="preserve">В группах дошкольного возраста оценка РППС проводилась также в два этапа: оценка состояния РППС по требованиям ФГОС ДО и ФОП ДО и оценка наличия центров активности РППС и их наполнения.  </w:t>
      </w:r>
    </w:p>
    <w:p w:rsidR="0049534B" w:rsidRDefault="00A42D38">
      <w:pPr>
        <w:ind w:left="184" w:right="6"/>
      </w:pPr>
      <w:r>
        <w:t xml:space="preserve">В группах создана комфортная РППС, соответствующая возрастным, индивидуальным особенностям детей. Развивающая среда имеет гибкое </w:t>
      </w:r>
      <w:r>
        <w:lastRenderedPageBreak/>
        <w:t xml:space="preserve">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свободного передвижения детей. Все игры и материалы в группе расположены таким образом, что каждый ребенок имеет свободный доступ к ним.  </w:t>
      </w:r>
    </w:p>
    <w:p w:rsidR="0049534B" w:rsidRDefault="00A42D38">
      <w:pPr>
        <w:spacing w:after="118"/>
        <w:ind w:left="184" w:right="6"/>
      </w:pPr>
      <w:r>
        <w:t xml:space="preserve">РППС в группах обеспечивает максимальную реализацию образовательного потенциала и развитие детей в различных видах детской деятельности. В соответствии с возрастными особенностями это: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предметная деятельность и игры с составными и динамическими игрушками;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экспериментирование с материалами и веществами (песок, крупы);   </w:t>
      </w:r>
    </w:p>
    <w:p w:rsidR="0049534B" w:rsidRDefault="00A42D38">
      <w:pPr>
        <w:numPr>
          <w:ilvl w:val="0"/>
          <w:numId w:val="4"/>
        </w:numPr>
        <w:spacing w:after="108"/>
        <w:ind w:right="6" w:hanging="199"/>
      </w:pPr>
      <w:r>
        <w:t xml:space="preserve">общение со взрослым и совместные игры со сверстниками под руководством взрослого;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самообслуживание и действия с бытовыми предметами-орудиями;   </w:t>
      </w:r>
    </w:p>
    <w:p w:rsidR="00A42D38" w:rsidRDefault="00A42D38">
      <w:pPr>
        <w:numPr>
          <w:ilvl w:val="0"/>
          <w:numId w:val="4"/>
        </w:numPr>
        <w:ind w:right="6" w:hanging="199"/>
      </w:pPr>
      <w:r>
        <w:t xml:space="preserve">восприятие смысла музыки, сказок, стихов;   </w:t>
      </w:r>
    </w:p>
    <w:p w:rsidR="0049534B" w:rsidRDefault="00A42D38" w:rsidP="00A42D38">
      <w:pPr>
        <w:ind w:left="184" w:right="6"/>
      </w:pPr>
      <w:r>
        <w:rPr>
          <w:rFonts w:ascii="Arial" w:eastAsia="Arial" w:hAnsi="Arial" w:cs="Arial"/>
        </w:rPr>
        <w:t xml:space="preserve">• </w:t>
      </w:r>
      <w:r>
        <w:t xml:space="preserve">рассматривание картинок;   </w:t>
      </w:r>
    </w:p>
    <w:p w:rsidR="0049534B" w:rsidRDefault="00A42D38">
      <w:pPr>
        <w:numPr>
          <w:ilvl w:val="0"/>
          <w:numId w:val="4"/>
        </w:numPr>
        <w:spacing w:after="6"/>
        <w:ind w:right="6" w:hanging="199"/>
      </w:pPr>
      <w:r>
        <w:t xml:space="preserve">двигательная активность.  </w:t>
      </w:r>
    </w:p>
    <w:p w:rsidR="0049534B" w:rsidRDefault="00A42D38">
      <w:pPr>
        <w:spacing w:after="21"/>
        <w:ind w:left="184" w:right="6"/>
      </w:pPr>
      <w:r>
        <w:t xml:space="preserve">Для соблюдения принципа вариативности материал периодически меняется, появляются новые предметы, стимулирующие все виды детской деятельности. В организации РППС активно участвуют дети – так воспитанникам предоставляется возможность выставлять свои работы по направлению продуктивной деятельности в пространстве группы: рисунки, коллажи, поделки. Для этого используются верёвки с прищепками, магнитные доски, мольберты, полочки.  </w:t>
      </w:r>
    </w:p>
    <w:p w:rsidR="0049534B" w:rsidRDefault="00A42D38">
      <w:pPr>
        <w:spacing w:after="6"/>
        <w:ind w:left="184" w:right="6"/>
      </w:pPr>
      <w:r>
        <w:t xml:space="preserve">Особое внимание уделяется безопасному нахождению детей в группе, возможности безопасно играть и заниматься образовательной деятельностью. Вся мебель расположена так, чтобы у детей было достаточно места для активной деятельности (двигательной, игровой, познавательной). В центрах активности размещены знаки, напоминающие об аккуратном и безопасном обращении с тем или иным предметом. Педагоги регулярно проводят инструктаж по технике безопасности (безопасность во время образовательной деятельности – обращение с ножницами, кисточками, карандашами, пластилином).  </w:t>
      </w:r>
    </w:p>
    <w:p w:rsidR="0049534B" w:rsidRDefault="00A42D38">
      <w:pPr>
        <w:spacing w:after="115"/>
        <w:ind w:left="184" w:right="6"/>
      </w:pPr>
      <w:r>
        <w:t xml:space="preserve">Пространство группы организовано в виде хорошо разграниченных центров активности. В некоторых группах продумано соседство центров и их </w:t>
      </w:r>
      <w:r>
        <w:lastRenderedPageBreak/>
        <w:t xml:space="preserve">интеграция. В средней и старших группах четко прослеживается 11 центров активности: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центр двигательной активности;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центр безопасности;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центр игры;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центр конструирования;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центр логики и математики;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центр экспериментирования;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центр познания и коммуникации;   </w:t>
      </w:r>
    </w:p>
    <w:p w:rsidR="0049534B" w:rsidRDefault="00A42D38">
      <w:pPr>
        <w:numPr>
          <w:ilvl w:val="0"/>
          <w:numId w:val="4"/>
        </w:numPr>
        <w:ind w:right="6" w:hanging="199"/>
      </w:pPr>
      <w:r>
        <w:t xml:space="preserve">книжный уголок;   </w:t>
      </w:r>
    </w:p>
    <w:p w:rsidR="00A42D38" w:rsidRDefault="00A42D38">
      <w:pPr>
        <w:numPr>
          <w:ilvl w:val="0"/>
          <w:numId w:val="4"/>
        </w:numPr>
        <w:ind w:right="6" w:hanging="199"/>
      </w:pPr>
      <w:r>
        <w:t xml:space="preserve">центр театрализации и музицирования;  </w:t>
      </w:r>
    </w:p>
    <w:p w:rsidR="0049534B" w:rsidRDefault="00A42D38" w:rsidP="00A42D38">
      <w:pPr>
        <w:ind w:left="184" w:right="6"/>
      </w:pPr>
      <w:r>
        <w:rPr>
          <w:rFonts w:ascii="Arial" w:eastAsia="Arial" w:hAnsi="Arial" w:cs="Arial"/>
        </w:rPr>
        <w:t xml:space="preserve">• </w:t>
      </w:r>
      <w:r>
        <w:t xml:space="preserve">центр уединения;   </w:t>
      </w:r>
    </w:p>
    <w:p w:rsidR="0049534B" w:rsidRDefault="00A42D38">
      <w:pPr>
        <w:numPr>
          <w:ilvl w:val="0"/>
          <w:numId w:val="4"/>
        </w:numPr>
        <w:spacing w:after="10"/>
        <w:ind w:right="6" w:hanging="199"/>
      </w:pPr>
      <w:r>
        <w:t xml:space="preserve">центр творчества.  </w:t>
      </w:r>
    </w:p>
    <w:p w:rsidR="0049534B" w:rsidRDefault="0049534B">
      <w:pPr>
        <w:spacing w:after="42" w:line="259" w:lineRule="auto"/>
        <w:jc w:val="left"/>
      </w:pPr>
    </w:p>
    <w:p w:rsidR="0049534B" w:rsidRDefault="0049534B">
      <w:pPr>
        <w:spacing w:after="117" w:line="259" w:lineRule="auto"/>
        <w:ind w:left="199"/>
        <w:jc w:val="left"/>
      </w:pPr>
    </w:p>
    <w:p w:rsidR="0049534B" w:rsidRDefault="00A42D38">
      <w:pPr>
        <w:spacing w:after="95" w:line="259" w:lineRule="auto"/>
        <w:ind w:left="194" w:hanging="10"/>
        <w:jc w:val="left"/>
      </w:pPr>
      <w:r>
        <w:rPr>
          <w:b/>
        </w:rPr>
        <w:t xml:space="preserve">Общий вывод  </w:t>
      </w:r>
    </w:p>
    <w:p w:rsidR="0049534B" w:rsidRDefault="00A42D38">
      <w:pPr>
        <w:spacing w:after="18"/>
        <w:ind w:left="184" w:right="6"/>
      </w:pPr>
      <w:r>
        <w:t xml:space="preserve"> В целом РППС групп соответствует требованиям ФГОС ДО, ФОП ДО и может использоваться для реализации федеральных образовательных программ.  </w:t>
      </w:r>
    </w:p>
    <w:p w:rsidR="0049534B" w:rsidRDefault="0049534B">
      <w:pPr>
        <w:spacing w:after="104" w:line="259" w:lineRule="auto"/>
        <w:ind w:left="199"/>
        <w:jc w:val="left"/>
      </w:pPr>
    </w:p>
    <w:p w:rsidR="0049534B" w:rsidRDefault="00A42D38">
      <w:pPr>
        <w:spacing w:after="96"/>
        <w:ind w:left="184" w:right="6"/>
      </w:pPr>
      <w:r>
        <w:t xml:space="preserve">По результатам проведения мониторинга были приняты следующие </w:t>
      </w:r>
      <w:r>
        <w:rPr>
          <w:b/>
        </w:rPr>
        <w:t>решения</w:t>
      </w:r>
    </w:p>
    <w:p w:rsidR="0049534B" w:rsidRDefault="00A42D38">
      <w:pPr>
        <w:numPr>
          <w:ilvl w:val="1"/>
          <w:numId w:val="4"/>
        </w:numPr>
        <w:spacing w:after="35"/>
        <w:ind w:right="6" w:hanging="360"/>
      </w:pPr>
      <w:r>
        <w:t xml:space="preserve">Педагогам принять в работу Методические рекомендации по формированию инфраструктуры детского сада. Ответственный: воспитатели возрастных групп, старший воспитатель. Срок: август </w:t>
      </w:r>
    </w:p>
    <w:p w:rsidR="0049534B" w:rsidRDefault="00A42D38">
      <w:pPr>
        <w:spacing w:after="95"/>
        <w:ind w:left="919" w:right="6"/>
      </w:pPr>
      <w:r>
        <w:t xml:space="preserve">2023 г.   </w:t>
      </w:r>
    </w:p>
    <w:p w:rsidR="0049534B" w:rsidRDefault="00A42D38">
      <w:pPr>
        <w:numPr>
          <w:ilvl w:val="1"/>
          <w:numId w:val="4"/>
        </w:numPr>
        <w:ind w:right="6" w:hanging="360"/>
      </w:pPr>
      <w:r>
        <w:t xml:space="preserve">Пополнить среду путем приобретения современного игрового оборудования, трансформируемой мебели, мягких модулей, которые помогут создать условия для интеграции содержания пяти взаимодополняющих образовательных областей.  </w:t>
      </w:r>
    </w:p>
    <w:p w:rsidR="0049534B" w:rsidRDefault="00A42D38">
      <w:pPr>
        <w:spacing w:after="92"/>
        <w:ind w:left="919" w:right="6"/>
      </w:pPr>
      <w:r>
        <w:t xml:space="preserve">Ответственный: администрация ДОУ. Срок: июль  2023 г. </w:t>
      </w:r>
    </w:p>
    <w:p w:rsidR="0049534B" w:rsidRDefault="00A42D38">
      <w:pPr>
        <w:numPr>
          <w:ilvl w:val="1"/>
          <w:numId w:val="4"/>
        </w:numPr>
        <w:spacing w:after="93"/>
        <w:ind w:right="6" w:hanging="360"/>
      </w:pPr>
      <w:r>
        <w:t>Педагогам всех возрастных групп предоставить старшему воспитателю список с наименованиями необходимого оборудования и материалов согласно рекомендациям Минпросвещения. Ответственные: воспитатели возрастных групп. Срок: 10</w:t>
      </w:r>
      <w:bookmarkStart w:id="0" w:name="_GoBack"/>
      <w:bookmarkEnd w:id="0"/>
      <w:r>
        <w:t xml:space="preserve">.04.2023.   </w:t>
      </w:r>
    </w:p>
    <w:p w:rsidR="0049534B" w:rsidRDefault="00A42D38">
      <w:pPr>
        <w:numPr>
          <w:ilvl w:val="1"/>
          <w:numId w:val="4"/>
        </w:numPr>
        <w:ind w:right="6" w:hanging="360"/>
      </w:pPr>
      <w:r>
        <w:lastRenderedPageBreak/>
        <w:t xml:space="preserve">Все адресные рекомендации, которые были даны в ходе оценки РППС, исправить в соответствии с установленными сроками. Ответственные: воспитатели возрастных групп, старший воспитатель. Срок: 2023-2024 образовательный период.  </w:t>
      </w:r>
    </w:p>
    <w:sectPr w:rsidR="0049534B" w:rsidSect="002B2FEF">
      <w:pgSz w:w="11906" w:h="16838"/>
      <w:pgMar w:top="1191" w:right="828" w:bottom="1278" w:left="15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B95"/>
    <w:multiLevelType w:val="hybridMultilevel"/>
    <w:tmpl w:val="E21CC9FC"/>
    <w:lvl w:ilvl="0" w:tplc="70F87086">
      <w:start w:val="1"/>
      <w:numFmt w:val="bullet"/>
      <w:lvlText w:val="•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6ED9C">
      <w:start w:val="1"/>
      <w:numFmt w:val="decimal"/>
      <w:lvlText w:val="%2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68232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8936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C6F4A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0846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6A0F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687D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844B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901815"/>
    <w:multiLevelType w:val="hybridMultilevel"/>
    <w:tmpl w:val="33CA4298"/>
    <w:lvl w:ilvl="0" w:tplc="1694A64C">
      <w:start w:val="1"/>
      <w:numFmt w:val="bullet"/>
      <w:lvlText w:val="•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A310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4E0E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C1CB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A91F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49C2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EC8E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E191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4479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BD483D"/>
    <w:multiLevelType w:val="hybridMultilevel"/>
    <w:tmpl w:val="1C400DB8"/>
    <w:lvl w:ilvl="0" w:tplc="8E8C1FEA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A7D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435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C59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8AE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445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E85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668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4EC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C609EF"/>
    <w:multiLevelType w:val="hybridMultilevel"/>
    <w:tmpl w:val="948087CE"/>
    <w:lvl w:ilvl="0" w:tplc="822C7554">
      <w:start w:val="1"/>
      <w:numFmt w:val="bullet"/>
      <w:lvlText w:val="•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2C45F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8DBF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EC82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4275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268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EBCC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25F7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CC72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534B"/>
    <w:rsid w:val="002B2FEF"/>
    <w:rsid w:val="0049534B"/>
    <w:rsid w:val="00A42D38"/>
    <w:rsid w:val="00A5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F"/>
    <w:pPr>
      <w:spacing w:after="62" w:line="268" w:lineRule="auto"/>
      <w:ind w:left="18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B2FEF"/>
    <w:pPr>
      <w:keepNext/>
      <w:keepLines/>
      <w:spacing w:after="16"/>
      <w:ind w:left="195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2FEF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2B2F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№22</dc:creator>
  <cp:keywords/>
  <cp:lastModifiedBy>ds41user</cp:lastModifiedBy>
  <cp:revision>3</cp:revision>
  <dcterms:created xsi:type="dcterms:W3CDTF">2023-12-25T06:24:00Z</dcterms:created>
  <dcterms:modified xsi:type="dcterms:W3CDTF">2023-12-25T10:30:00Z</dcterms:modified>
</cp:coreProperties>
</file>